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BB17" w14:textId="5C6CAEFC" w:rsidR="008C27FF" w:rsidRDefault="008C27FF" w:rsidP="008C27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AF4D0" wp14:editId="6C0F1277">
                <wp:simplePos x="0" y="0"/>
                <wp:positionH relativeFrom="column">
                  <wp:posOffset>2929255</wp:posOffset>
                </wp:positionH>
                <wp:positionV relativeFrom="paragraph">
                  <wp:posOffset>147955</wp:posOffset>
                </wp:positionV>
                <wp:extent cx="3505200" cy="40005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8303" w14:textId="387AD26E" w:rsidR="008C27FF" w:rsidRPr="008C27FF" w:rsidRDefault="008C27FF" w:rsidP="008C27FF">
                            <w:pPr>
                              <w:rPr>
                                <w:rFonts w:ascii="Arial" w:hAnsi="Arial" w:cs="Arial"/>
                                <w:b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8C27FF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Lesung: </w:t>
                            </w:r>
                            <w:r w:rsidRPr="008C27FF">
                              <w:rPr>
                                <w:rFonts w:ascii="Arial" w:hAnsi="Arial" w:cs="Arial"/>
                                <w:b/>
                                <w:color w:val="1D2129"/>
                                <w:sz w:val="32"/>
                                <w:szCs w:val="32"/>
                              </w:rPr>
                              <w:t>Zwischen Barrieren, Träumen und Selbstorganisation - Erfahrungen junger Geflüchteter</w:t>
                            </w:r>
                          </w:p>
                          <w:p w14:paraId="5AE78BB8" w14:textId="5A343C08" w:rsidR="008C27FF" w:rsidRDefault="008C27FF" w:rsidP="008C27FF">
                            <w:pP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2129"/>
                                <w:sz w:val="32"/>
                                <w:szCs w:val="32"/>
                              </w:rPr>
                              <w:t xml:space="preserve">Eine Buchvorstellung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D2129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  <w:t>Autor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  <w:t>innenkollektivs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  <w:t xml:space="preserve"> „Jugendliche ohne Grenzen" zu Rassismus und Empowerment</w:t>
                            </w:r>
                          </w:p>
                          <w:p w14:paraId="56AC7566" w14:textId="3120AC70" w:rsidR="008C27FF" w:rsidRDefault="008C27FF" w:rsidP="008C27FF">
                            <w:pP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</w:pPr>
                          </w:p>
                          <w:p w14:paraId="4D840B1F" w14:textId="1CB64D05" w:rsidR="008C27FF" w:rsidRDefault="008C27FF" w:rsidP="008C27FF">
                            <w:pP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  <w:t xml:space="preserve">17.06.2019, 16:30-18:30 Uhr </w:t>
                            </w:r>
                          </w:p>
                          <w:p w14:paraId="3EB0DB74" w14:textId="54B94125" w:rsidR="008C27FF" w:rsidRPr="008C27FF" w:rsidRDefault="008C27FF" w:rsidP="008C27FF">
                            <w:pP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  <w:t xml:space="preserve">Ort: </w:t>
                            </w:r>
                            <w:r w:rsidRPr="008C27FF"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  <w:t>AJZ Mobile Jugendarbeit, Bahnhofstraße 3, 09111 Chemnitz</w:t>
                            </w:r>
                          </w:p>
                          <w:p w14:paraId="13BB1E07" w14:textId="6204FDC8" w:rsidR="008C27FF" w:rsidRDefault="008C27FF"/>
                          <w:p w14:paraId="7488DD96" w14:textId="44F3C1CD" w:rsidR="008C27FF" w:rsidRPr="008C27FF" w:rsidRDefault="008C27FF">
                            <w:pPr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</w:pPr>
                            <w:r w:rsidRPr="008C27FF">
                              <w:rPr>
                                <w:rFonts w:ascii="Helvetica" w:hAnsi="Helvetica" w:cs="Helvetica"/>
                                <w:color w:val="1D2129"/>
                                <w:sz w:val="30"/>
                                <w:szCs w:val="30"/>
                              </w:rPr>
                              <w:t>Eintritt frei!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AF4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0.65pt;margin-top:11.65pt;width:276pt;height:3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ZeIgIAAB4EAAAOAAAAZHJzL2Uyb0RvYy54bWysU9tu2zAMfR+wfxD0vtjxkrU14hRdugwD&#10;ugvQ7gNkSY6FSaImKbG7ry8lp2m2vQ3zg0Ca1OHhIbW6Ho0mB+mDAtvQ+aykRFoOQtldQ78/bN9c&#10;UhIis4JpsLKhjzLQ6/XrV6vB1bKCHrSQniCIDfXgGtrH6OqiCLyXhoUZOGkx2IE3LKLrd4XwbEB0&#10;o4uqLN8VA3jhPHAZAv69nYJ0nfG7TvL4teuCjEQ3FLnFfPp8tuks1itW7zxzveJHGuwfWBimLBY9&#10;Qd2yyMjeq7+gjOIeAnRxxsEU0HWKy9wDdjMv/+jmvmdO5l5QnOBOMoX/B8u/HL55okRDq/kFJZYZ&#10;HNKDHGMntSBV0mdwoca0e4eJcXwPI8459xrcHfAfgVjY9Mzu5I33MPSSCeQ3TzeLs6sTTkgg7fAZ&#10;BJZh+wgZaOy8SeKhHATRcU6Pp9kgFcLx59tlucSBU8IxtijLcolOqsHq5+vOh/hRgiHJaKjH4Wd4&#10;drgLcUp9TknVAmgltkrr7Phdu9GeHBguyjZ/R/Tf0rQlQ0OvltUyI1tI9xGa1UZFXGStTEMvkd1E&#10;jtVJjg9W5JTIlJ5sJK3tUZ8kySROHNsRE5NoLYhHVMrDtLD4wNDowf+iZMBlbWj4uWdeUqI/WVT7&#10;ar5YpO3OzmJ5UaHjzyPteYRZjlANjZRM5ibmF5HasHCDU+lU1uuFyZErLmFW/Phg0paf+znr5Vmv&#10;nwAAAP//AwBQSwMEFAAGAAgAAAAhACvP6m/eAAAACwEAAA8AAABkcnMvZG93bnJldi54bWxMj81O&#10;w0AMhO9IvMPKSFwQ3aQ/KYQ4FSCBuLb0AZzETSKy3ii7bdK3Z3OCk8fyaPxNtptMpy48uNYKQryI&#10;QLGUtmqlRjh+fzw+gXKepKLOCiNc2cEuv73JKK3sKHu+HHytQoi4lBAa7/tUa1c2bMgtbM8Sbic7&#10;GPJhHWpdDTSGcNPpZRQl2lAr4UNDPb83XP4czgbh9DU+bJ7H4tMft/t18kbttrBXxPu76fUFlOfJ&#10;/5lhxg/okAemwp6lcqpDWCfxKlgRlqswZ0MUz6pASDZB6DzT/zvkvwAAAP//AwBQSwECLQAUAAYA&#10;CAAAACEAtoM4kv4AAADhAQAAEwAAAAAAAAAAAAAAAAAAAAAAW0NvbnRlbnRfVHlwZXNdLnhtbFBL&#10;AQItABQABgAIAAAAIQA4/SH/1gAAAJQBAAALAAAAAAAAAAAAAAAAAC8BAABfcmVscy8ucmVsc1BL&#10;AQItABQABgAIAAAAIQABctZeIgIAAB4EAAAOAAAAAAAAAAAAAAAAAC4CAABkcnMvZTJvRG9jLnht&#10;bFBLAQItABQABgAIAAAAIQArz+pv3gAAAAsBAAAPAAAAAAAAAAAAAAAAAHwEAABkcnMvZG93bnJl&#10;di54bWxQSwUGAAAAAAQABADzAAAAhwUAAAAA&#10;" stroked="f">
                <v:textbox>
                  <w:txbxContent>
                    <w:p w14:paraId="10A38303" w14:textId="387AD26E" w:rsidR="008C27FF" w:rsidRPr="008C27FF" w:rsidRDefault="008C27FF" w:rsidP="008C27FF">
                      <w:pPr>
                        <w:rPr>
                          <w:rFonts w:ascii="Arial" w:hAnsi="Arial" w:cs="Arial"/>
                          <w:b/>
                          <w:color w:val="1D2129"/>
                          <w:sz w:val="32"/>
                          <w:szCs w:val="32"/>
                        </w:rPr>
                      </w:pPr>
                      <w:r w:rsidRPr="008C27FF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Lesung: </w:t>
                      </w:r>
                      <w:r w:rsidRPr="008C27FF">
                        <w:rPr>
                          <w:rFonts w:ascii="Arial" w:hAnsi="Arial" w:cs="Arial"/>
                          <w:b/>
                          <w:color w:val="1D2129"/>
                          <w:sz w:val="32"/>
                          <w:szCs w:val="32"/>
                        </w:rPr>
                        <w:t>Zwischen Barrieren, Träumen und Selbstorganisation - Erfahrungen junger Geflüchteter</w:t>
                      </w:r>
                    </w:p>
                    <w:p w14:paraId="5AE78BB8" w14:textId="5A343C08" w:rsidR="008C27FF" w:rsidRDefault="008C27FF" w:rsidP="008C27FF">
                      <w:pP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1D2129"/>
                          <w:sz w:val="32"/>
                          <w:szCs w:val="32"/>
                        </w:rPr>
                        <w:t xml:space="preserve">Eine Buchvorstellung </w:t>
                      </w:r>
                      <w:proofErr w:type="gramStart"/>
                      <w:r>
                        <w:rPr>
                          <w:rFonts w:ascii="Arial" w:hAnsi="Arial" w:cs="Arial"/>
                          <w:color w:val="1D2129"/>
                          <w:sz w:val="32"/>
                          <w:szCs w:val="32"/>
                        </w:rPr>
                        <w:t xml:space="preserve">des 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  <w:t>Autor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  <w:t>*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  <w:t>innenkollektivs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  <w:t xml:space="preserve"> „Jugendliche ohne Grenzen" zu Rassismus und Empowerment</w:t>
                      </w:r>
                    </w:p>
                    <w:p w14:paraId="56AC7566" w14:textId="3120AC70" w:rsidR="008C27FF" w:rsidRDefault="008C27FF" w:rsidP="008C27FF">
                      <w:pP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</w:pPr>
                    </w:p>
                    <w:p w14:paraId="4D840B1F" w14:textId="1CB64D05" w:rsidR="008C27FF" w:rsidRDefault="008C27FF" w:rsidP="008C27FF">
                      <w:pP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  <w:t xml:space="preserve">17.06.2019, 16:30-18:30 Uhr </w:t>
                      </w:r>
                    </w:p>
                    <w:p w14:paraId="3EB0DB74" w14:textId="54B94125" w:rsidR="008C27FF" w:rsidRPr="008C27FF" w:rsidRDefault="008C27FF" w:rsidP="008C27FF">
                      <w:pP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  <w:t xml:space="preserve">Ort: </w:t>
                      </w:r>
                      <w:r w:rsidRPr="008C27FF"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  <w:t>AJZ Mobile Jugendarbeit, Bahnhofstraße 3, 09111 Chemnitz</w:t>
                      </w:r>
                    </w:p>
                    <w:p w14:paraId="13BB1E07" w14:textId="6204FDC8" w:rsidR="008C27FF" w:rsidRDefault="008C27FF"/>
                    <w:p w14:paraId="7488DD96" w14:textId="44F3C1CD" w:rsidR="008C27FF" w:rsidRPr="008C27FF" w:rsidRDefault="008C27FF">
                      <w:pPr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</w:pPr>
                      <w:r w:rsidRPr="008C27FF">
                        <w:rPr>
                          <w:rFonts w:ascii="Helvetica" w:hAnsi="Helvetica" w:cs="Helvetica"/>
                          <w:color w:val="1D2129"/>
                          <w:sz w:val="30"/>
                          <w:szCs w:val="30"/>
                        </w:rPr>
                        <w:t>Eintritt frei!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0C3A71" wp14:editId="5C2AF88F">
            <wp:extent cx="2590800" cy="4314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2F06" w14:textId="40BBF329" w:rsidR="008C27FF" w:rsidRDefault="008C27FF">
      <w:pPr>
        <w:rPr>
          <w:rFonts w:ascii="Helvetica" w:hAnsi="Helvetica" w:cs="Helvetica"/>
          <w:color w:val="1D2129"/>
          <w:sz w:val="30"/>
          <w:szCs w:val="30"/>
        </w:rPr>
      </w:pPr>
      <w:r w:rsidRPr="008C27FF">
        <w:rPr>
          <w:rFonts w:ascii="Helvetica" w:hAnsi="Helvetica" w:cs="Helvetica"/>
          <w:color w:val="1D2129"/>
          <w:sz w:val="30"/>
          <w:szCs w:val="30"/>
        </w:rPr>
        <w:t xml:space="preserve">In diesem Band blicken Jugendliche </w:t>
      </w:r>
      <w:proofErr w:type="gramStart"/>
      <w:r w:rsidRPr="008C27FF">
        <w:rPr>
          <w:rFonts w:ascii="Helvetica" w:hAnsi="Helvetica" w:cs="Helvetica"/>
          <w:color w:val="1D2129"/>
          <w:sz w:val="30"/>
          <w:szCs w:val="30"/>
        </w:rPr>
        <w:t>des Autor</w:t>
      </w:r>
      <w:proofErr w:type="gramEnd"/>
      <w:r w:rsidRPr="008C27FF">
        <w:rPr>
          <w:rFonts w:ascii="Helvetica" w:hAnsi="Helvetica" w:cs="Helvetica"/>
          <w:color w:val="1D2129"/>
          <w:sz w:val="30"/>
          <w:szCs w:val="30"/>
        </w:rPr>
        <w:t>*</w:t>
      </w:r>
      <w:proofErr w:type="spellStart"/>
      <w:r w:rsidRPr="008C27FF">
        <w:rPr>
          <w:rFonts w:ascii="Helvetica" w:hAnsi="Helvetica" w:cs="Helvetica"/>
          <w:color w:val="1D2129"/>
          <w:sz w:val="30"/>
          <w:szCs w:val="30"/>
        </w:rPr>
        <w:t>innenkollektiv</w:t>
      </w:r>
      <w:r>
        <w:rPr>
          <w:rFonts w:ascii="Helvetica" w:hAnsi="Helvetica" w:cs="Helvetica"/>
          <w:color w:val="1D2129"/>
          <w:sz w:val="30"/>
          <w:szCs w:val="30"/>
        </w:rPr>
        <w:t>s</w:t>
      </w:r>
      <w:proofErr w:type="spellEnd"/>
      <w:r w:rsidRPr="008C27FF">
        <w:rPr>
          <w:rFonts w:ascii="Helvetica" w:hAnsi="Helvetica" w:cs="Helvetica"/>
          <w:color w:val="1D2129"/>
          <w:sz w:val="30"/>
          <w:szCs w:val="30"/>
        </w:rPr>
        <w:t xml:space="preserve"> auf die Jugendhilfe, auf alles, was oft nur scheinbar helfend für geflüchtete Kinder und Jugendliche zur Verfügung steht. Sie beschreiben wie sie das Aufnahmeland Deutschland empfinden und ihre Situation darin. </w:t>
      </w:r>
      <w:r>
        <w:rPr>
          <w:rFonts w:ascii="Helvetica" w:hAnsi="Helvetica" w:cs="Helvetica"/>
          <w:color w:val="1D2129"/>
          <w:sz w:val="30"/>
          <w:szCs w:val="30"/>
        </w:rPr>
        <w:br/>
      </w:r>
      <w:r w:rsidRPr="008C27FF">
        <w:rPr>
          <w:rFonts w:ascii="Helvetica" w:hAnsi="Helvetica" w:cs="Helvetica"/>
          <w:color w:val="1D2129"/>
          <w:sz w:val="30"/>
          <w:szCs w:val="30"/>
        </w:rPr>
        <w:t xml:space="preserve">Das Kollektiv berichtet über seinen Alltag, der geprägt ist von erschwerten Bedingungen wie Rassismus und struktureller Diskriminierung einerseits und den alltäglichen Anforderungen des Erwachsenwerdens andererseits. </w:t>
      </w:r>
      <w:r>
        <w:rPr>
          <w:rFonts w:ascii="Helvetica" w:hAnsi="Helvetica" w:cs="Helvetica"/>
          <w:color w:val="1D2129"/>
          <w:sz w:val="30"/>
          <w:szCs w:val="30"/>
        </w:rPr>
        <w:br/>
      </w:r>
      <w:r w:rsidRPr="008C27FF">
        <w:rPr>
          <w:rFonts w:ascii="Helvetica" w:hAnsi="Helvetica" w:cs="Helvetica"/>
          <w:color w:val="1D2129"/>
          <w:sz w:val="30"/>
          <w:szCs w:val="30"/>
        </w:rPr>
        <w:t xml:space="preserve">Nicht zuletzt zeigen </w:t>
      </w:r>
      <w:proofErr w:type="gramStart"/>
      <w:r w:rsidRPr="008C27FF">
        <w:rPr>
          <w:rFonts w:ascii="Helvetica" w:hAnsi="Helvetica" w:cs="Helvetica"/>
          <w:color w:val="1D2129"/>
          <w:sz w:val="30"/>
          <w:szCs w:val="30"/>
        </w:rPr>
        <w:t>die Autor</w:t>
      </w:r>
      <w:proofErr w:type="gramEnd"/>
      <w:r w:rsidRPr="008C27FF">
        <w:rPr>
          <w:rFonts w:ascii="Helvetica" w:hAnsi="Helvetica" w:cs="Helvetica"/>
          <w:color w:val="1D2129"/>
          <w:sz w:val="30"/>
          <w:szCs w:val="30"/>
        </w:rPr>
        <w:t>*innen wie sie in selbstorganisierten Gruppen und Räumen Selbstwirksamkeit, Solidarität und Empowerment-Prozesse erleben.</w:t>
      </w:r>
    </w:p>
    <w:p w14:paraId="056C48CF" w14:textId="6724D09C" w:rsidR="008C27FF" w:rsidRDefault="008C27FF">
      <w:pPr>
        <w:rPr>
          <w:rFonts w:ascii="Helvetica" w:hAnsi="Helvetica" w:cs="Helvetica"/>
          <w:color w:val="1D2129"/>
          <w:sz w:val="30"/>
          <w:szCs w:val="30"/>
        </w:rPr>
      </w:pPr>
    </w:p>
    <w:p w14:paraId="0A63ED95" w14:textId="3C783532" w:rsidR="00E75F6D" w:rsidRPr="00E75F6D" w:rsidRDefault="00E75F6D">
      <w:pPr>
        <w:rPr>
          <w:rFonts w:ascii="Helvetica" w:hAnsi="Helvetica" w:cs="Helvetica"/>
          <w:color w:val="1D2129"/>
          <w:sz w:val="24"/>
          <w:szCs w:val="24"/>
        </w:rPr>
      </w:pPr>
      <w:r w:rsidRPr="00E75F6D">
        <w:rPr>
          <w:rFonts w:ascii="Helvetica" w:hAnsi="Helvetica" w:cs="Helvetica"/>
          <w:color w:val="1D2129"/>
          <w:sz w:val="24"/>
          <w:szCs w:val="24"/>
        </w:rPr>
        <w:t xml:space="preserve">Eine Veranstaltung in Zusammenarbeit </w:t>
      </w:r>
      <w:proofErr w:type="gramStart"/>
      <w:r w:rsidRPr="00E75F6D">
        <w:rPr>
          <w:rFonts w:ascii="Helvetica" w:hAnsi="Helvetica" w:cs="Helvetica"/>
          <w:color w:val="1D2129"/>
          <w:sz w:val="24"/>
          <w:szCs w:val="24"/>
        </w:rPr>
        <w:t>von Jugendliche</w:t>
      </w:r>
      <w:proofErr w:type="gramEnd"/>
      <w:r w:rsidRPr="00E75F6D">
        <w:rPr>
          <w:rFonts w:ascii="Helvetica" w:hAnsi="Helvetica" w:cs="Helvetica"/>
          <w:color w:val="1D2129"/>
          <w:sz w:val="24"/>
          <w:szCs w:val="24"/>
        </w:rPr>
        <w:t xml:space="preserve"> ohne Grenzen, AJZ Chemnitz Außerschulische Jugendarbeit und Mobile Jugendarbeit sowie dem Projekt Comparti des AGIUA e.V.</w:t>
      </w:r>
      <w:bookmarkStart w:id="0" w:name="_GoBack"/>
      <w:bookmarkEnd w:id="0"/>
    </w:p>
    <w:sectPr w:rsidR="00E75F6D" w:rsidRPr="00E75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FB"/>
    <w:rsid w:val="000874FB"/>
    <w:rsid w:val="0016265E"/>
    <w:rsid w:val="006F2176"/>
    <w:rsid w:val="008C27FF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E319"/>
  <w15:chartTrackingRefBased/>
  <w15:docId w15:val="{78567A94-6E37-459F-8C41-A523DAD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comparti_agiua</dc:creator>
  <cp:keywords/>
  <dc:description/>
  <cp:lastModifiedBy>comparti_agiua</cp:lastModifiedBy>
  <cp:revision>4</cp:revision>
  <dcterms:created xsi:type="dcterms:W3CDTF">2019-05-23T09:24:00Z</dcterms:created>
  <dcterms:modified xsi:type="dcterms:W3CDTF">2019-05-28T12:06:00Z</dcterms:modified>
</cp:coreProperties>
</file>